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6F" w:rsidRPr="00AE1D26" w:rsidRDefault="008F706F" w:rsidP="008F706F">
      <w:pPr>
        <w:jc w:val="center"/>
        <w:rPr>
          <w:rFonts w:ascii="Arial" w:hAnsi="Arial" w:cs="Arial"/>
          <w:b/>
          <w:sz w:val="32"/>
          <w:szCs w:val="32"/>
        </w:rPr>
      </w:pPr>
    </w:p>
    <w:p w:rsidR="008F706F" w:rsidRPr="00AE1D26" w:rsidRDefault="008F706F" w:rsidP="008F706F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II – Fiche d’organisation semestrielle des enseignements</w:t>
      </w:r>
    </w:p>
    <w:p w:rsidR="008F706F" w:rsidRPr="00AE1D26" w:rsidRDefault="008F706F" w:rsidP="008F706F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>(Prière de présenter les fiches des 4 semestres)</w:t>
      </w: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</w:rPr>
      </w:pPr>
    </w:p>
    <w:p w:rsidR="008F706F" w:rsidRPr="00AE1D26" w:rsidRDefault="008F706F" w:rsidP="008F706F">
      <w:pPr>
        <w:rPr>
          <w:rFonts w:ascii="Arial" w:hAnsi="Arial" w:cs="Arial"/>
          <w:b/>
          <w:sz w:val="28"/>
          <w:szCs w:val="28"/>
        </w:rPr>
        <w:sectPr w:rsidR="008F706F" w:rsidRPr="00AE1D26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F706F" w:rsidRPr="00AE1D26" w:rsidRDefault="008F706F" w:rsidP="008F706F">
      <w:pPr>
        <w:rPr>
          <w:rFonts w:ascii="Arial" w:hAnsi="Arial" w:cs="Arial"/>
          <w:b/>
          <w:sz w:val="28"/>
          <w:szCs w:val="28"/>
          <w:rtl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1- Semestre 1 :</w:t>
      </w:r>
    </w:p>
    <w:p w:rsidR="008F706F" w:rsidRPr="00AE1D26" w:rsidRDefault="008F706F" w:rsidP="008F706F">
      <w:pPr>
        <w:rPr>
          <w:rFonts w:ascii="Arial" w:hAnsi="Arial" w:cs="Arial"/>
          <w:b/>
          <w:sz w:val="4"/>
          <w:szCs w:val="4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8F706F" w:rsidRPr="00AE1D26" w:rsidTr="00270DE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E1D26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AE1D26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UEF1(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036495" w:rsidRDefault="008F706F" w:rsidP="00270DE8">
            <w:pPr>
              <w:spacing w:before="120" w:after="120"/>
              <w:ind w:left="90"/>
              <w:rPr>
                <w:rFonts w:ascii="Arial" w:hAnsi="Arial" w:cs="Arial"/>
                <w:bCs/>
              </w:rPr>
            </w:pPr>
            <w:r w:rsidRPr="00036495">
              <w:rPr>
                <w:rFonts w:ascii="Arial" w:hAnsi="Arial" w:cs="Arial"/>
                <w:bCs/>
              </w:rPr>
              <w:t>Physique des Rayonnements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036495" w:rsidRDefault="008F706F" w:rsidP="00270DE8">
            <w:pPr>
              <w:spacing w:before="120" w:after="120"/>
              <w:ind w:left="90"/>
              <w:rPr>
                <w:rFonts w:ascii="Arial" w:hAnsi="Arial" w:cs="Arial"/>
                <w:bCs/>
              </w:rPr>
            </w:pPr>
            <w:r w:rsidRPr="00036495">
              <w:rPr>
                <w:rFonts w:ascii="Arial" w:hAnsi="Arial" w:cs="Arial"/>
                <w:bCs/>
              </w:rPr>
              <w:t>Mécanique Quantique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UEF2(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036495" w:rsidRDefault="008F706F" w:rsidP="00270DE8">
            <w:pPr>
              <w:spacing w:before="120" w:after="120"/>
              <w:ind w:left="9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Lasers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945"/>
        </w:trPr>
        <w:tc>
          <w:tcPr>
            <w:tcW w:w="3403" w:type="dxa"/>
            <w:vAlign w:val="center"/>
          </w:tcPr>
          <w:p w:rsidR="008F706F" w:rsidRPr="00036495" w:rsidRDefault="008F706F" w:rsidP="00270DE8">
            <w:pPr>
              <w:spacing w:before="120" w:after="120"/>
              <w:ind w:left="90"/>
              <w:rPr>
                <w:rFonts w:ascii="Arial" w:hAnsi="Arial" w:cs="Arial"/>
                <w:bCs/>
              </w:rPr>
            </w:pPr>
            <w:r w:rsidRPr="00036495">
              <w:rPr>
                <w:rFonts w:ascii="Arial" w:hAnsi="Arial" w:cs="Arial"/>
                <w:bCs/>
              </w:rPr>
              <w:t>Sources de rayonnements et radio-isotopes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UEM1(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036495" w:rsidRDefault="008F706F" w:rsidP="00270DE8">
            <w:pPr>
              <w:spacing w:before="120" w:after="120"/>
              <w:rPr>
                <w:rFonts w:ascii="Arial" w:hAnsi="Arial" w:cs="Arial"/>
                <w:bCs/>
              </w:rPr>
            </w:pPr>
            <w:r w:rsidRPr="00036495">
              <w:rPr>
                <w:rFonts w:ascii="Arial" w:hAnsi="Arial" w:cs="Arial"/>
                <w:bCs/>
              </w:rPr>
              <w:t>Statistiques appliqué</w:t>
            </w:r>
            <w:r>
              <w:rPr>
                <w:rFonts w:ascii="Arial" w:hAnsi="Arial" w:cs="Arial"/>
                <w:bCs/>
              </w:rPr>
              <w:t>e</w:t>
            </w:r>
            <w:r w:rsidRPr="00036495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4.5</w:t>
            </w:r>
          </w:p>
        </w:tc>
        <w:tc>
          <w:tcPr>
            <w:tcW w:w="1559" w:type="dxa"/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036495" w:rsidRDefault="008F706F" w:rsidP="00270DE8">
            <w:pPr>
              <w:spacing w:before="120" w:after="120"/>
              <w:rPr>
                <w:rFonts w:ascii="Arial" w:hAnsi="Arial" w:cs="Arial"/>
                <w:bCs/>
              </w:rPr>
            </w:pPr>
            <w:r w:rsidRPr="00036495">
              <w:rPr>
                <w:rFonts w:ascii="Arial" w:hAnsi="Arial" w:cs="Arial"/>
                <w:bCs/>
              </w:rPr>
              <w:t xml:space="preserve">Outils de programmation 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4.5</w:t>
            </w:r>
          </w:p>
        </w:tc>
        <w:tc>
          <w:tcPr>
            <w:tcW w:w="1559" w:type="dxa"/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8F706F" w:rsidRPr="00DE444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UED1(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Physique des réacteurs nucléaires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Matière2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UET1(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Anglais scientifique et technique 1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AE1D26"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F706F" w:rsidRPr="00AE1D26" w:rsidRDefault="008F706F" w:rsidP="008F706F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2- Semestre 2 :</w:t>
      </w:r>
    </w:p>
    <w:p w:rsidR="008F706F" w:rsidRPr="00AE1D26" w:rsidRDefault="008F706F" w:rsidP="008F706F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8F706F" w:rsidRPr="00AE1D26" w:rsidTr="00270DE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lastRenderedPageBreak/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E1D26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AE1D26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UEF1(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2A0FB4" w:rsidRDefault="008F706F" w:rsidP="00270DE8">
            <w:pPr>
              <w:ind w:left="90"/>
              <w:rPr>
                <w:rFonts w:ascii="Arial" w:hAnsi="Arial"/>
                <w:bCs/>
                <w:sz w:val="22"/>
                <w:szCs w:val="22"/>
              </w:rPr>
            </w:pPr>
            <w:r w:rsidRPr="002A0FB4">
              <w:rPr>
                <w:rFonts w:ascii="Arial" w:hAnsi="Arial"/>
                <w:bCs/>
                <w:sz w:val="22"/>
                <w:szCs w:val="22"/>
              </w:rPr>
              <w:t>Dosimétrie des rayonnements ionisants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365B">
              <w:rPr>
                <w:rFonts w:ascii="Arial" w:hAnsi="Arial"/>
                <w:sz w:val="22"/>
                <w:szCs w:val="22"/>
              </w:rPr>
              <w:t>45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  <w:r w:rsidRPr="002C365B">
              <w:rPr>
                <w:rFonts w:ascii="Arial" w:hAnsi="Arial"/>
              </w:rPr>
              <w:t xml:space="preserve">1h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2C365B">
                <w:rPr>
                  <w:rFonts w:ascii="Arial" w:hAnsi="Arial"/>
                </w:rPr>
                <w:t>30’</w:t>
              </w:r>
            </w:smartTag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ind w:right="-91"/>
              <w:jc w:val="center"/>
              <w:rPr>
                <w:rFonts w:ascii="Arial" w:hAnsi="Arial"/>
              </w:rPr>
            </w:pPr>
            <w:r w:rsidRPr="002C365B">
              <w:rPr>
                <w:rFonts w:ascii="Arial" w:hAnsi="Arial"/>
              </w:rPr>
              <w:t xml:space="preserve">1h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2C365B">
                <w:rPr>
                  <w:rFonts w:ascii="Arial" w:hAnsi="Arial"/>
                </w:rPr>
                <w:t>30’</w:t>
              </w:r>
            </w:smartTag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2A0FB4" w:rsidRDefault="008F706F" w:rsidP="00270DE8">
            <w:pPr>
              <w:ind w:left="90"/>
              <w:rPr>
                <w:rFonts w:ascii="Arial" w:hAnsi="Arial"/>
                <w:bCs/>
                <w:sz w:val="22"/>
                <w:szCs w:val="22"/>
              </w:rPr>
            </w:pPr>
            <w:r w:rsidRPr="002A0FB4">
              <w:rPr>
                <w:rFonts w:ascii="Arial" w:hAnsi="Arial"/>
                <w:bCs/>
                <w:sz w:val="22"/>
                <w:szCs w:val="22"/>
              </w:rPr>
              <w:t>Instrumentation et contrôle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365B">
              <w:rPr>
                <w:rFonts w:ascii="Arial" w:hAnsi="Arial"/>
                <w:sz w:val="22"/>
                <w:szCs w:val="22"/>
              </w:rPr>
              <w:t>45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  <w:r w:rsidRPr="002C365B">
              <w:rPr>
                <w:rFonts w:ascii="Arial" w:hAnsi="Arial"/>
              </w:rPr>
              <w:t xml:space="preserve">1h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2C365B">
                <w:rPr>
                  <w:rFonts w:ascii="Arial" w:hAnsi="Arial"/>
                </w:rPr>
                <w:t>30’</w:t>
              </w:r>
            </w:smartTag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  <w:r w:rsidRPr="002C365B">
              <w:rPr>
                <w:rFonts w:ascii="Arial" w:hAnsi="Arial"/>
              </w:rPr>
              <w:t xml:space="preserve">1h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2C365B">
                <w:rPr>
                  <w:rFonts w:ascii="Arial" w:hAnsi="Arial"/>
                </w:rPr>
                <w:t>30’</w:t>
              </w:r>
            </w:smartTag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UEF2(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2A0FB4" w:rsidRDefault="008F706F" w:rsidP="00270DE8">
            <w:pPr>
              <w:ind w:left="90"/>
              <w:rPr>
                <w:rFonts w:ascii="Arial" w:hAnsi="Arial"/>
                <w:bCs/>
                <w:sz w:val="22"/>
                <w:szCs w:val="22"/>
              </w:rPr>
            </w:pPr>
            <w:r w:rsidRPr="002A0FB4">
              <w:rPr>
                <w:rFonts w:ascii="Arial" w:hAnsi="Arial" w:cs="Arial"/>
                <w:bCs/>
                <w:sz w:val="22"/>
                <w:szCs w:val="22"/>
              </w:rPr>
              <w:t>Radiobiologie clinique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365B">
              <w:rPr>
                <w:rFonts w:ascii="Arial" w:hAnsi="Arial"/>
                <w:sz w:val="22"/>
                <w:szCs w:val="22"/>
              </w:rPr>
              <w:t>45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  <w:r w:rsidRPr="002C365B">
              <w:rPr>
                <w:rFonts w:ascii="Arial" w:hAnsi="Arial"/>
              </w:rPr>
              <w:t xml:space="preserve">1h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2C365B">
                <w:rPr>
                  <w:rFonts w:ascii="Arial" w:hAnsi="Arial"/>
                </w:rPr>
                <w:t>30’</w:t>
              </w:r>
            </w:smartTag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  <w:r w:rsidRPr="002C365B">
              <w:rPr>
                <w:rFonts w:ascii="Arial" w:hAnsi="Arial"/>
              </w:rPr>
              <w:t xml:space="preserve">1h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2C365B">
                <w:rPr>
                  <w:rFonts w:ascii="Arial" w:hAnsi="Arial"/>
                </w:rPr>
                <w:t>30’</w:t>
              </w:r>
            </w:smartTag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2A0FB4" w:rsidRDefault="008F706F" w:rsidP="00270DE8">
            <w:pPr>
              <w:spacing w:before="120" w:after="120"/>
              <w:ind w:left="91"/>
              <w:rPr>
                <w:rFonts w:ascii="Arial" w:hAnsi="Arial"/>
                <w:bCs/>
                <w:sz w:val="22"/>
                <w:szCs w:val="22"/>
              </w:rPr>
            </w:pPr>
            <w:r w:rsidRPr="002A0FB4">
              <w:rPr>
                <w:rFonts w:ascii="Arial" w:hAnsi="Arial"/>
                <w:bCs/>
                <w:sz w:val="22"/>
                <w:szCs w:val="22"/>
              </w:rPr>
              <w:t>Radioprotection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365B">
              <w:rPr>
                <w:rFonts w:ascii="Arial" w:hAnsi="Arial"/>
                <w:sz w:val="22"/>
                <w:szCs w:val="22"/>
              </w:rPr>
              <w:t>45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  <w:r w:rsidRPr="002C365B">
              <w:rPr>
                <w:rFonts w:ascii="Arial" w:hAnsi="Arial"/>
              </w:rPr>
              <w:t xml:space="preserve">1h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2C365B">
                <w:rPr>
                  <w:rFonts w:ascii="Arial" w:hAnsi="Arial"/>
                </w:rPr>
                <w:t>30’</w:t>
              </w:r>
            </w:smartTag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  <w:r w:rsidRPr="002C365B">
              <w:rPr>
                <w:rFonts w:ascii="Arial" w:hAnsi="Arial"/>
              </w:rPr>
              <w:t xml:space="preserve">1h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2C365B">
                <w:rPr>
                  <w:rFonts w:ascii="Arial" w:hAnsi="Arial"/>
                </w:rPr>
                <w:t>30’</w:t>
              </w:r>
            </w:smartTag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UEM1(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</w:t>
            </w:r>
            <w:r w:rsidRPr="002A0FB4">
              <w:rPr>
                <w:rFonts w:ascii="Arial" w:hAnsi="Arial" w:cs="Arial"/>
                <w:bCs/>
                <w:sz w:val="22"/>
                <w:szCs w:val="22"/>
              </w:rPr>
              <w:t>Mesures en rayonnements</w:t>
            </w:r>
          </w:p>
        </w:tc>
        <w:tc>
          <w:tcPr>
            <w:tcW w:w="1559" w:type="dxa"/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45h</w:t>
            </w:r>
          </w:p>
        </w:tc>
        <w:tc>
          <w:tcPr>
            <w:tcW w:w="1134" w:type="dxa"/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8F706F" w:rsidRPr="002C365B" w:rsidRDefault="008F706F" w:rsidP="00270DE8">
            <w:pPr>
              <w:ind w:right="-9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2C365B">
              <w:rPr>
                <w:rFonts w:ascii="Arial" w:hAnsi="Arial"/>
              </w:rPr>
              <w:t>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2A0FB4" w:rsidRDefault="008F706F" w:rsidP="00270DE8">
            <w:pPr>
              <w:spacing w:before="120" w:after="120"/>
              <w:ind w:left="91"/>
              <w:rPr>
                <w:rFonts w:ascii="Arial" w:hAnsi="Arial"/>
                <w:bCs/>
                <w:sz w:val="22"/>
                <w:szCs w:val="22"/>
              </w:rPr>
            </w:pPr>
            <w:r w:rsidRPr="002A0FB4">
              <w:rPr>
                <w:rFonts w:ascii="Arial" w:hAnsi="Arial"/>
                <w:bCs/>
                <w:sz w:val="22"/>
                <w:szCs w:val="22"/>
              </w:rPr>
              <w:t xml:space="preserve">Notions </w:t>
            </w:r>
            <w:r w:rsidRPr="002A0FB4">
              <w:rPr>
                <w:rFonts w:ascii="Arial" w:hAnsi="Arial" w:cs="Arial"/>
                <w:bCs/>
              </w:rPr>
              <w:t>sur la matière vivante</w:t>
            </w:r>
            <w:r w:rsidRPr="002A0FB4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et </w:t>
            </w:r>
            <w:r w:rsidRPr="002A0FB4">
              <w:rPr>
                <w:rFonts w:ascii="Arial" w:hAnsi="Arial"/>
                <w:bCs/>
                <w:sz w:val="22"/>
                <w:szCs w:val="22"/>
              </w:rPr>
              <w:t>anatomie</w:t>
            </w:r>
          </w:p>
        </w:tc>
        <w:tc>
          <w:tcPr>
            <w:tcW w:w="1559" w:type="dxa"/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134" w:type="dxa"/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3</w:t>
            </w:r>
            <w:r w:rsidRPr="002C365B">
              <w:rPr>
                <w:rFonts w:ascii="Arial" w:hAnsi="Arial"/>
              </w:rPr>
              <w:t>h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UEM2(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2A0FB4" w:rsidRDefault="008F706F" w:rsidP="00270DE8">
            <w:pPr>
              <w:ind w:left="90"/>
              <w:rPr>
                <w:rFonts w:ascii="Arial" w:hAnsi="Arial" w:cs="Arial"/>
                <w:bCs/>
                <w:sz w:val="22"/>
                <w:szCs w:val="22"/>
              </w:rPr>
            </w:pPr>
            <w:r w:rsidRPr="002A0FB4">
              <w:rPr>
                <w:rFonts w:ascii="Arial" w:hAnsi="Arial"/>
                <w:bCs/>
                <w:sz w:val="22"/>
                <w:szCs w:val="22"/>
              </w:rPr>
              <w:t>Méthodes de traitement du signal et d’images</w:t>
            </w:r>
          </w:p>
        </w:tc>
        <w:tc>
          <w:tcPr>
            <w:tcW w:w="1559" w:type="dxa"/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  <w:r w:rsidRPr="002C365B">
              <w:rPr>
                <w:rFonts w:ascii="Arial" w:hAnsi="Arial"/>
                <w:sz w:val="22"/>
                <w:szCs w:val="22"/>
              </w:rPr>
              <w:t xml:space="preserve">h </w:t>
            </w:r>
          </w:p>
        </w:tc>
        <w:tc>
          <w:tcPr>
            <w:tcW w:w="1134" w:type="dxa"/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1h30</w:t>
            </w:r>
            <w:r w:rsidRPr="002C365B">
              <w:rPr>
                <w:rFonts w:ascii="Arial" w:hAnsi="Arial"/>
              </w:rPr>
              <w:t>’</w:t>
            </w:r>
          </w:p>
        </w:tc>
        <w:tc>
          <w:tcPr>
            <w:tcW w:w="992" w:type="dxa"/>
            <w:vAlign w:val="center"/>
          </w:tcPr>
          <w:p w:rsidR="008F706F" w:rsidRPr="002C365B" w:rsidRDefault="008F706F" w:rsidP="00270DE8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8F706F" w:rsidRPr="002C365B" w:rsidRDefault="008F706F" w:rsidP="00270DE8">
            <w:pPr>
              <w:ind w:right="-91"/>
              <w:jc w:val="center"/>
              <w:rPr>
                <w:rFonts w:ascii="Arial" w:hAnsi="Arial"/>
              </w:rPr>
            </w:pPr>
            <w:r w:rsidRPr="002C365B">
              <w:rPr>
                <w:rFonts w:ascii="Arial" w:hAnsi="Arial"/>
              </w:rPr>
              <w:t xml:space="preserve">1h 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2C365B">
                <w:rPr>
                  <w:rFonts w:ascii="Arial" w:hAnsi="Arial"/>
                </w:rPr>
                <w:t>30’</w:t>
              </w:r>
            </w:smartTag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2A0FB4" w:rsidRDefault="008F706F" w:rsidP="00270DE8">
            <w:p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Informatique réseaux</w:t>
            </w:r>
          </w:p>
        </w:tc>
        <w:tc>
          <w:tcPr>
            <w:tcW w:w="1559" w:type="dxa"/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15h</w:t>
            </w:r>
          </w:p>
        </w:tc>
        <w:tc>
          <w:tcPr>
            <w:tcW w:w="1134" w:type="dxa"/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8F706F" w:rsidRPr="002C365B" w:rsidRDefault="008F706F" w:rsidP="00270DE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UET1(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</w:rPr>
            </w:pPr>
            <w:r w:rsidRPr="002A0FB4">
              <w:rPr>
                <w:rFonts w:ascii="Arial" w:hAnsi="Arial"/>
                <w:bCs/>
                <w:sz w:val="22"/>
                <w:szCs w:val="22"/>
              </w:rPr>
              <w:t>Anglais scientifique et technique 2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Total Semestre 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F706F" w:rsidRDefault="008F706F" w:rsidP="008F706F">
      <w:pPr>
        <w:rPr>
          <w:rFonts w:ascii="Arial" w:hAnsi="Arial" w:cs="Arial"/>
          <w:b/>
          <w:sz w:val="28"/>
          <w:szCs w:val="28"/>
        </w:rPr>
      </w:pPr>
    </w:p>
    <w:p w:rsidR="008F706F" w:rsidRPr="00AE1D26" w:rsidRDefault="008F706F" w:rsidP="008F706F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3- Semestre 3 :</w:t>
      </w:r>
    </w:p>
    <w:p w:rsidR="008F706F" w:rsidRPr="00AE1D26" w:rsidRDefault="008F706F" w:rsidP="008F706F">
      <w:pPr>
        <w:rPr>
          <w:rFonts w:ascii="Arial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8F706F" w:rsidRPr="00AE1D26" w:rsidTr="00270DE8"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E1D26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Mode d'évaluation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AE1D26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Examen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UEF1(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7C3171" w:rsidRDefault="008F706F" w:rsidP="00270DE8">
            <w:pPr>
              <w:rPr>
                <w:rFonts w:ascii="Arial" w:hAnsi="Arial"/>
                <w:bCs/>
                <w:sz w:val="18"/>
                <w:szCs w:val="18"/>
              </w:rPr>
            </w:pPr>
            <w:r w:rsidRPr="007C3171">
              <w:rPr>
                <w:rFonts w:ascii="Arial" w:hAnsi="Arial" w:cs="Arial"/>
                <w:bCs/>
                <w:sz w:val="18"/>
                <w:szCs w:val="18"/>
              </w:rPr>
              <w:t>Dosimétrie Clinique et planning de traitement en Radiothérapie</w:t>
            </w:r>
            <w:r w:rsidRPr="007C3171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7C3171" w:rsidRDefault="008F706F" w:rsidP="00270DE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C3171">
              <w:rPr>
                <w:rFonts w:ascii="Arial" w:hAnsi="Arial" w:cs="Arial"/>
                <w:bCs/>
                <w:sz w:val="18"/>
                <w:szCs w:val="18"/>
              </w:rPr>
              <w:t xml:space="preserve">Radiodiagnostic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UEF2(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</w:t>
            </w:r>
            <w:r w:rsidRPr="007C3171">
              <w:rPr>
                <w:rFonts w:ascii="Arial" w:hAnsi="Arial" w:cs="Arial"/>
                <w:bCs/>
                <w:sz w:val="18"/>
                <w:szCs w:val="18"/>
              </w:rPr>
              <w:t>Médecine Nucléaire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</w:rPr>
            </w:pPr>
            <w:r w:rsidRPr="007C3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Dosimétrie en Curiethérapie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UEM1(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7C3171" w:rsidRDefault="008F706F" w:rsidP="00270DE8">
            <w:pPr>
              <w:spacing w:before="120" w:after="120"/>
              <w:rPr>
                <w:rFonts w:ascii="Arial" w:hAnsi="Arial"/>
                <w:bCs/>
                <w:sz w:val="18"/>
                <w:szCs w:val="18"/>
              </w:rPr>
            </w:pPr>
            <w:r w:rsidRPr="007C3171">
              <w:rPr>
                <w:rFonts w:ascii="Arial" w:hAnsi="Arial" w:cs="Arial"/>
                <w:bCs/>
                <w:sz w:val="18"/>
                <w:szCs w:val="18"/>
              </w:rPr>
              <w:t>Principes et techniques de traitement en Radiothérapie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7C3171" w:rsidRDefault="008F706F" w:rsidP="00270DE8">
            <w:pPr>
              <w:spacing w:before="120" w:after="120"/>
              <w:rPr>
                <w:rFonts w:ascii="Arial" w:hAnsi="Arial"/>
                <w:bCs/>
                <w:sz w:val="18"/>
                <w:szCs w:val="18"/>
              </w:rPr>
            </w:pPr>
            <w:r w:rsidRPr="007C3171">
              <w:rPr>
                <w:rFonts w:ascii="Arial" w:hAnsi="Arial" w:cs="Arial"/>
                <w:bCs/>
                <w:sz w:val="18"/>
                <w:szCs w:val="18"/>
              </w:rPr>
              <w:t>Étalonnage et calibration en Radiothérapie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UEM2(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</w:rPr>
            </w:pPr>
            <w:r w:rsidRPr="007C3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Informatique et échange d’images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7C3171" w:rsidRDefault="008F706F" w:rsidP="00270DE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3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Applications médicales des lasers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7C3171" w:rsidRDefault="008F706F" w:rsidP="00270DE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C31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Localisations cancéreuses</w:t>
            </w:r>
          </w:p>
        </w:tc>
        <w:tc>
          <w:tcPr>
            <w:tcW w:w="1559" w:type="dxa"/>
            <w:vAlign w:val="center"/>
          </w:tcPr>
          <w:p w:rsidR="008F706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22h30</w:t>
            </w:r>
          </w:p>
        </w:tc>
        <w:tc>
          <w:tcPr>
            <w:tcW w:w="1134" w:type="dxa"/>
            <w:vAlign w:val="center"/>
          </w:tcPr>
          <w:p w:rsidR="008F706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1134" w:type="dxa"/>
            <w:vAlign w:val="center"/>
          </w:tcPr>
          <w:p w:rsidR="008F706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UED1(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</w:rPr>
            </w:pPr>
            <w:r w:rsidRPr="00AE1D26">
              <w:rPr>
                <w:rFonts w:ascii="Arial" w:hAnsi="Arial" w:cs="Arial"/>
              </w:rPr>
              <w:t xml:space="preserve">    </w:t>
            </w:r>
            <w:r w:rsidRPr="007C3171">
              <w:rPr>
                <w:rFonts w:ascii="Arial" w:hAnsi="Arial"/>
                <w:bCs/>
                <w:sz w:val="18"/>
                <w:szCs w:val="18"/>
              </w:rPr>
              <w:t>Séminaires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1D26">
              <w:rPr>
                <w:rFonts w:ascii="Arial" w:hAnsi="Arial" w:cs="Arial"/>
                <w:b/>
                <w:bCs/>
              </w:rPr>
              <w:t>UET1(</w:t>
            </w:r>
            <w:proofErr w:type="gramEnd"/>
            <w:r w:rsidRPr="00AE1D26">
              <w:rPr>
                <w:rFonts w:ascii="Arial" w:hAnsi="Arial" w:cs="Arial"/>
                <w:b/>
                <w:bCs/>
              </w:rPr>
              <w:t>O/P)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vAlign w:val="center"/>
          </w:tcPr>
          <w:p w:rsidR="008F706F" w:rsidRPr="00AE1D26" w:rsidRDefault="008F706F" w:rsidP="00270DE8">
            <w:pPr>
              <w:rPr>
                <w:rFonts w:ascii="Arial" w:hAnsi="Arial" w:cs="Arial"/>
              </w:rPr>
            </w:pPr>
            <w:r w:rsidRPr="00B51F62">
              <w:rPr>
                <w:rFonts w:ascii="Arial" w:hAnsi="Arial"/>
                <w:bCs/>
                <w:color w:val="000000"/>
                <w:sz w:val="20"/>
              </w:rPr>
              <w:t>Anglais scientifique et technique 3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</w:t>
            </w: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113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</w:tr>
      <w:tr w:rsidR="008F706F" w:rsidRPr="00AE1D26" w:rsidTr="00270DE8"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Total Semestre 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F706F" w:rsidRPr="00AE1D26" w:rsidRDefault="008F706F" w:rsidP="008F706F">
      <w:pPr>
        <w:rPr>
          <w:rFonts w:ascii="Arial" w:hAnsi="Arial" w:cs="Arial"/>
          <w:b/>
        </w:rPr>
        <w:sectPr w:rsidR="008F706F" w:rsidRPr="00AE1D26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F706F" w:rsidRPr="00AE1D26" w:rsidRDefault="008F706F" w:rsidP="008F706F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4- Semestre 4 :</w:t>
      </w:r>
    </w:p>
    <w:p w:rsidR="008F706F" w:rsidRPr="00AE1D26" w:rsidRDefault="008F706F" w:rsidP="008F706F">
      <w:pPr>
        <w:rPr>
          <w:rFonts w:ascii="Arial" w:hAnsi="Arial" w:cs="Arial"/>
          <w:b/>
        </w:rPr>
      </w:pPr>
    </w:p>
    <w:p w:rsidR="008F706F" w:rsidRPr="009F5135" w:rsidRDefault="008F706F" w:rsidP="008F706F">
      <w:pPr>
        <w:pStyle w:val="Titre"/>
        <w:jc w:val="left"/>
        <w:rPr>
          <w:rFonts w:ascii="Arial" w:hAnsi="Arial" w:cs="Arial"/>
          <w:color w:val="auto"/>
          <w:sz w:val="28"/>
        </w:rPr>
      </w:pPr>
      <w:r w:rsidRPr="009F5135">
        <w:rPr>
          <w:rFonts w:ascii="Arial" w:hAnsi="Arial" w:cs="Arial"/>
          <w:color w:val="auto"/>
          <w:sz w:val="28"/>
        </w:rPr>
        <w:t>Domaine</w:t>
      </w:r>
      <w:r w:rsidRPr="009F5135">
        <w:rPr>
          <w:rFonts w:ascii="Arial" w:hAnsi="Arial" w:cs="Arial"/>
          <w:b w:val="0"/>
          <w:color w:val="auto"/>
          <w:sz w:val="32"/>
        </w:rPr>
        <w:t> </w:t>
      </w:r>
      <w:r w:rsidRPr="009F5135">
        <w:rPr>
          <w:rFonts w:ascii="Arial" w:hAnsi="Arial" w:cs="Arial"/>
          <w:b w:val="0"/>
          <w:color w:val="auto"/>
          <w:sz w:val="32"/>
        </w:rPr>
        <w:tab/>
      </w:r>
      <w:proofErr w:type="gramStart"/>
      <w:r w:rsidRPr="009F5135">
        <w:rPr>
          <w:rFonts w:ascii="Arial" w:hAnsi="Arial" w:cs="Arial"/>
          <w:b w:val="0"/>
          <w:color w:val="auto"/>
          <w:sz w:val="32"/>
        </w:rPr>
        <w:t>:</w:t>
      </w:r>
      <w:r w:rsidRPr="009F5135">
        <w:rPr>
          <w:rFonts w:ascii="Arial" w:hAnsi="Arial" w:cs="Arial"/>
          <w:b w:val="0"/>
          <w:sz w:val="32"/>
        </w:rPr>
        <w:t xml:space="preserve">  </w:t>
      </w:r>
      <w:r>
        <w:rPr>
          <w:rFonts w:ascii="Arial" w:hAnsi="Arial" w:cs="Arial"/>
          <w:color w:val="auto"/>
          <w:sz w:val="28"/>
        </w:rPr>
        <w:t>Science</w:t>
      </w:r>
      <w:proofErr w:type="gramEnd"/>
      <w:r>
        <w:rPr>
          <w:rFonts w:ascii="Arial" w:hAnsi="Arial" w:cs="Arial"/>
          <w:color w:val="auto"/>
          <w:sz w:val="28"/>
        </w:rPr>
        <w:t xml:space="preserve"> de la Matière</w:t>
      </w:r>
    </w:p>
    <w:p w:rsidR="008F706F" w:rsidRPr="00AA27F5" w:rsidRDefault="008F706F" w:rsidP="008F706F">
      <w:pPr>
        <w:rPr>
          <w:rFonts w:ascii="Arial" w:hAnsi="Arial" w:cs="Arial"/>
          <w:sz w:val="28"/>
          <w:szCs w:val="28"/>
        </w:rPr>
      </w:pPr>
      <w:r w:rsidRPr="008B2AB3">
        <w:rPr>
          <w:rFonts w:ascii="Arial" w:hAnsi="Arial" w:cs="Arial"/>
          <w:b/>
        </w:rPr>
        <w:t>Filière</w:t>
      </w:r>
      <w:r w:rsidRPr="008B2AB3">
        <w:rPr>
          <w:rFonts w:ascii="Arial" w:hAnsi="Arial" w:cs="Arial"/>
          <w:b/>
        </w:rPr>
        <w:tab/>
      </w:r>
      <w:r w:rsidRPr="008B2AB3">
        <w:rPr>
          <w:rFonts w:ascii="Arial" w:hAnsi="Arial" w:cs="Arial"/>
          <w:b/>
        </w:rPr>
        <w:tab/>
        <w:t>:</w:t>
      </w:r>
      <w:r w:rsidRPr="008B2AB3">
        <w:rPr>
          <w:rFonts w:ascii="Arial" w:hAnsi="Arial" w:cs="Arial"/>
        </w:rPr>
        <w:tab/>
      </w:r>
      <w:r w:rsidRPr="008B2AB3">
        <w:rPr>
          <w:rFonts w:ascii="Arial" w:hAnsi="Arial" w:cs="Arial"/>
        </w:rPr>
        <w:tab/>
      </w:r>
      <w:r w:rsidRPr="00AA27F5">
        <w:rPr>
          <w:rFonts w:ascii="Arial" w:hAnsi="Arial" w:cs="Arial"/>
          <w:b/>
          <w:sz w:val="28"/>
          <w:szCs w:val="28"/>
        </w:rPr>
        <w:t>Physique</w:t>
      </w:r>
    </w:p>
    <w:p w:rsidR="008F706F" w:rsidRPr="009F5135" w:rsidRDefault="008F706F" w:rsidP="008F706F">
      <w:pPr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Spécialité</w:t>
      </w:r>
      <w:r w:rsidRPr="008B2AB3">
        <w:rPr>
          <w:rFonts w:ascii="Arial" w:hAnsi="Arial" w:cs="Arial"/>
          <w:b/>
        </w:rPr>
        <w:tab/>
        <w:t>:</w:t>
      </w:r>
      <w:r w:rsidRPr="008B2AB3">
        <w:rPr>
          <w:rFonts w:ascii="Arial" w:hAnsi="Arial" w:cs="Arial"/>
        </w:rPr>
        <w:tab/>
      </w:r>
      <w:r w:rsidRPr="009F5135">
        <w:rPr>
          <w:rFonts w:ascii="Arial" w:hAnsi="Arial" w:cs="Arial"/>
          <w:b/>
          <w:sz w:val="28"/>
        </w:rPr>
        <w:t>Physique Médicale</w:t>
      </w:r>
    </w:p>
    <w:p w:rsidR="008F706F" w:rsidRDefault="008F706F" w:rsidP="008F706F">
      <w:pPr>
        <w:rPr>
          <w:rFonts w:ascii="Arial" w:hAnsi="Arial" w:cs="Arial"/>
        </w:rPr>
      </w:pPr>
    </w:p>
    <w:p w:rsidR="008F706F" w:rsidRPr="00AE1D26" w:rsidRDefault="008F706F" w:rsidP="008F706F">
      <w:pPr>
        <w:rPr>
          <w:rFonts w:ascii="Arial" w:hAnsi="Arial" w:cs="Arial"/>
        </w:rPr>
      </w:pPr>
    </w:p>
    <w:p w:rsidR="008F706F" w:rsidRPr="00AE1D26" w:rsidRDefault="008F706F" w:rsidP="008F706F">
      <w:pPr>
        <w:rPr>
          <w:rFonts w:ascii="Arial" w:hAnsi="Arial" w:cs="Arial"/>
        </w:rPr>
      </w:pPr>
      <w:r w:rsidRPr="00AE1D26">
        <w:rPr>
          <w:rFonts w:ascii="Arial" w:hAnsi="Arial" w:cs="Arial"/>
        </w:rPr>
        <w:t>Stage en entreprise sanctionné par un mémoire et une soutenance.</w:t>
      </w:r>
    </w:p>
    <w:p w:rsidR="008F706F" w:rsidRPr="00C019D9" w:rsidRDefault="008F706F" w:rsidP="008F706F">
      <w:pPr>
        <w:ind w:right="282"/>
        <w:jc w:val="both"/>
      </w:pPr>
      <w:r w:rsidRPr="00C019D9">
        <w:t xml:space="preserve">À l’issue de la formation, les étudiants accomplissent en S4 un stage </w:t>
      </w:r>
      <w:r w:rsidRPr="00C019D9">
        <w:rPr>
          <w:bCs/>
          <w:szCs w:val="22"/>
        </w:rPr>
        <w:t xml:space="preserve">à plein temps en laboratoire universitaire ou en secteur socio-économique (hôpital, cliniques privés, COMENA). </w:t>
      </w:r>
      <w:r w:rsidRPr="00C019D9">
        <w:t>Ce stage leur permet de mettre en œuvre les concepts, méthodes et outils qu’ils ont acquis durant leur formation</w:t>
      </w:r>
      <w:r>
        <w:t xml:space="preserve">. </w:t>
      </w:r>
      <w:r w:rsidRPr="00C019D9">
        <w:t>Le stage est sanctionné par un mémoire et une soutenance.</w:t>
      </w:r>
    </w:p>
    <w:p w:rsidR="008F706F" w:rsidRPr="00AE1D26" w:rsidRDefault="008F706F" w:rsidP="008F706F">
      <w:pPr>
        <w:rPr>
          <w:rFonts w:ascii="Arial" w:hAnsi="Arial" w:cs="Arial"/>
          <w:b/>
        </w:rPr>
      </w:pPr>
    </w:p>
    <w:p w:rsidR="008F706F" w:rsidRPr="00AE1D26" w:rsidRDefault="008F706F" w:rsidP="008F706F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4"/>
      </w:tblGrid>
      <w:tr w:rsidR="008F706F" w:rsidRPr="00AE1D26" w:rsidTr="00270DE8">
        <w:tc>
          <w:tcPr>
            <w:tcW w:w="244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44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E1D26">
              <w:rPr>
                <w:rFonts w:ascii="Arial" w:hAnsi="Arial" w:cs="Arial"/>
                <w:b/>
              </w:rPr>
              <w:t>Coeff</w:t>
            </w:r>
            <w:proofErr w:type="spellEnd"/>
            <w:r w:rsidRPr="00AE1D2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</w:tr>
      <w:tr w:rsidR="008F706F" w:rsidRPr="00AE1D26" w:rsidTr="00270DE8">
        <w:tc>
          <w:tcPr>
            <w:tcW w:w="244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244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44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8F706F" w:rsidRPr="00AE1D26" w:rsidTr="00270DE8">
        <w:tc>
          <w:tcPr>
            <w:tcW w:w="2444" w:type="dxa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Stage en entreprise</w:t>
            </w: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20h</w:t>
            </w: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8F706F" w:rsidRPr="00AE1D26" w:rsidTr="00270DE8">
        <w:tc>
          <w:tcPr>
            <w:tcW w:w="2444" w:type="dxa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5h</w:t>
            </w: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8F706F" w:rsidRPr="00AE1D26" w:rsidTr="00270DE8">
        <w:tc>
          <w:tcPr>
            <w:tcW w:w="2444" w:type="dxa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c>
          <w:tcPr>
            <w:tcW w:w="2444" w:type="dxa"/>
          </w:tcPr>
          <w:p w:rsidR="008F706F" w:rsidRPr="00AE1D26" w:rsidRDefault="008F706F" w:rsidP="00270DE8">
            <w:pPr>
              <w:rPr>
                <w:rFonts w:ascii="Arial" w:hAnsi="Arial" w:cs="Arial"/>
                <w:b/>
                <w:bCs/>
              </w:rPr>
            </w:pPr>
            <w:r w:rsidRPr="00AE1D26">
              <w:rPr>
                <w:rFonts w:ascii="Arial" w:hAnsi="Arial" w:cs="Arial"/>
                <w:b/>
                <w:bCs/>
              </w:rPr>
              <w:t xml:space="preserve">Total Semestre </w:t>
            </w:r>
            <w:r w:rsidRPr="00AE1D26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600h</w:t>
            </w: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444" w:type="dxa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 w:rsidRPr="00601FE1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8F706F" w:rsidRPr="00AE1D26" w:rsidRDefault="008F706F" w:rsidP="008F706F">
      <w:pPr>
        <w:rPr>
          <w:rFonts w:ascii="Arial" w:hAnsi="Arial" w:cs="Arial"/>
        </w:rPr>
      </w:pPr>
    </w:p>
    <w:p w:rsidR="008F706F" w:rsidRPr="00AE1D26" w:rsidRDefault="008F706F" w:rsidP="008F706F">
      <w:pPr>
        <w:jc w:val="center"/>
        <w:rPr>
          <w:rFonts w:ascii="Arial" w:hAnsi="Arial" w:cs="Arial"/>
          <w:b/>
        </w:rPr>
      </w:pPr>
    </w:p>
    <w:p w:rsidR="008F706F" w:rsidRPr="00AE1D26" w:rsidRDefault="008F706F" w:rsidP="008F706F">
      <w:pPr>
        <w:rPr>
          <w:rFonts w:ascii="Arial" w:hAnsi="Arial" w:cs="Arial"/>
          <w:bCs/>
        </w:rPr>
      </w:pPr>
      <w:r w:rsidRPr="00AE1D26">
        <w:rPr>
          <w:rFonts w:ascii="Arial" w:hAnsi="Arial" w:cs="Arial"/>
          <w:b/>
          <w:sz w:val="28"/>
          <w:szCs w:val="28"/>
        </w:rPr>
        <w:t>5- Récapitulatif global de la formation :</w:t>
      </w:r>
      <w:r w:rsidRPr="00AE1D26">
        <w:rPr>
          <w:rFonts w:ascii="Arial" w:hAnsi="Arial" w:cs="Arial"/>
          <w:b/>
        </w:rPr>
        <w:t xml:space="preserve"> </w:t>
      </w:r>
      <w:r w:rsidRPr="00AE1D26">
        <w:rPr>
          <w:rFonts w:ascii="Arial" w:hAnsi="Arial" w:cs="Arial"/>
          <w:bCs/>
        </w:rPr>
        <w:t>(indiquer le VH global séparé en cours, TD, pour les 04 semestres d’enseignement, pour les différents types d’UE)</w:t>
      </w:r>
    </w:p>
    <w:p w:rsidR="008F706F" w:rsidRPr="00AE1D26" w:rsidRDefault="008F706F" w:rsidP="008F706F">
      <w:pPr>
        <w:rPr>
          <w:rFonts w:ascii="Arial" w:hAnsi="Arial" w:cs="Arial"/>
          <w:bCs/>
          <w:rtl/>
        </w:rPr>
      </w:pPr>
    </w:p>
    <w:p w:rsidR="008F706F" w:rsidRPr="00AE1D26" w:rsidRDefault="008F706F" w:rsidP="008F706F">
      <w:pPr>
        <w:rPr>
          <w:rFonts w:ascii="Arial" w:hAnsi="Arial" w:cs="Arial"/>
          <w:bCs/>
          <w:rtl/>
        </w:rPr>
      </w:pPr>
    </w:p>
    <w:p w:rsidR="008F706F" w:rsidRPr="00AE1D26" w:rsidRDefault="008F706F" w:rsidP="008F706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1403"/>
        <w:gridCol w:w="1337"/>
        <w:gridCol w:w="1394"/>
        <w:gridCol w:w="1329"/>
        <w:gridCol w:w="1422"/>
      </w:tblGrid>
      <w:tr w:rsidR="008F706F" w:rsidRPr="00AE1D26" w:rsidTr="00270DE8">
        <w:tc>
          <w:tcPr>
            <w:tcW w:w="2518" w:type="dxa"/>
          </w:tcPr>
          <w:p w:rsidR="008F706F" w:rsidRPr="00AE1D26" w:rsidRDefault="008F706F" w:rsidP="00270DE8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.65pt;width:126pt;height:33.75pt;flip:x y;z-index:251660288" o:connectortype="straight"/>
              </w:pict>
            </w:r>
            <w:r w:rsidRPr="00AE1D26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8F706F" w:rsidRPr="00AE1D26" w:rsidRDefault="008F706F" w:rsidP="00270DE8">
            <w:pPr>
              <w:rPr>
                <w:rFonts w:ascii="Arial" w:hAnsi="Arial" w:cs="Arial"/>
                <w:bCs/>
              </w:rPr>
            </w:pPr>
            <w:r w:rsidRPr="00AE1D26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8F706F" w:rsidRPr="00AE1D26" w:rsidRDefault="008F706F" w:rsidP="00270DE8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8F706F" w:rsidRPr="00AE1D26" w:rsidRDefault="008F706F" w:rsidP="00270DE8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8F706F" w:rsidRPr="00AE1D26" w:rsidRDefault="008F706F" w:rsidP="00270DE8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8F706F" w:rsidRPr="00AE1D26" w:rsidRDefault="008F706F" w:rsidP="00270DE8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8F706F" w:rsidRPr="00AE1D26" w:rsidRDefault="008F706F" w:rsidP="00270DE8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</w:tr>
      <w:tr w:rsidR="008F706F" w:rsidRPr="00AE1D26" w:rsidTr="00270DE8">
        <w:tc>
          <w:tcPr>
            <w:tcW w:w="2518" w:type="dxa"/>
            <w:vAlign w:val="center"/>
          </w:tcPr>
          <w:p w:rsidR="008F706F" w:rsidRPr="00AE1D26" w:rsidRDefault="008F706F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EB380C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38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 w:rsidRPr="00EB380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EB380C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45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38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 w:rsidRPr="00EB380C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458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c>
          <w:tcPr>
            <w:tcW w:w="2518" w:type="dxa"/>
            <w:vAlign w:val="center"/>
          </w:tcPr>
          <w:p w:rsidR="008F706F" w:rsidRPr="00AE1D26" w:rsidRDefault="008F706F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 w:rsidRPr="00EB380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EB380C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38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2h30</w:t>
            </w:r>
          </w:p>
        </w:tc>
        <w:tc>
          <w:tcPr>
            <w:tcW w:w="145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1h</w:t>
            </w:r>
          </w:p>
        </w:tc>
        <w:tc>
          <w:tcPr>
            <w:tcW w:w="138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c>
          <w:tcPr>
            <w:tcW w:w="2518" w:type="dxa"/>
            <w:vAlign w:val="center"/>
          </w:tcPr>
          <w:p w:rsidR="008F706F" w:rsidRPr="00AE1D26" w:rsidRDefault="008F706F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5h30</w:t>
            </w:r>
          </w:p>
        </w:tc>
        <w:tc>
          <w:tcPr>
            <w:tcW w:w="138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B380C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45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c>
          <w:tcPr>
            <w:tcW w:w="2518" w:type="dxa"/>
            <w:vAlign w:val="center"/>
          </w:tcPr>
          <w:p w:rsidR="008F706F" w:rsidRPr="00AE1D26" w:rsidRDefault="008F706F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 w:rsidRPr="00EB380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0h</w:t>
            </w:r>
          </w:p>
        </w:tc>
        <w:tc>
          <w:tcPr>
            <w:tcW w:w="138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25h</w:t>
            </w:r>
          </w:p>
        </w:tc>
        <w:tc>
          <w:tcPr>
            <w:tcW w:w="145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3h</w:t>
            </w:r>
          </w:p>
        </w:tc>
        <w:tc>
          <w:tcPr>
            <w:tcW w:w="138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 w:rsidRPr="00EB380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458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c>
          <w:tcPr>
            <w:tcW w:w="2518" w:type="dxa"/>
            <w:vAlign w:val="center"/>
          </w:tcPr>
          <w:p w:rsidR="008F706F" w:rsidRPr="00AE1D26" w:rsidRDefault="008F706F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  <w:bCs/>
              </w:rPr>
              <w:t>Autre (préciser)</w:t>
            </w:r>
          </w:p>
        </w:tc>
        <w:tc>
          <w:tcPr>
            <w:tcW w:w="145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 w:rsidRPr="00EB380C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38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 w:rsidRPr="00EB380C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45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8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c>
          <w:tcPr>
            <w:tcW w:w="2518" w:type="dxa"/>
            <w:vAlign w:val="center"/>
          </w:tcPr>
          <w:p w:rsidR="008F706F" w:rsidRPr="00AE1D26" w:rsidRDefault="008F706F" w:rsidP="00270DE8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 w:rsidRPr="00EB380C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5</w:t>
            </w:r>
            <w:r w:rsidRPr="00EB380C">
              <w:rPr>
                <w:rFonts w:ascii="Arial" w:hAnsi="Arial" w:cs="Arial"/>
                <w:bCs/>
              </w:rPr>
              <w:t>h30</w:t>
            </w:r>
          </w:p>
        </w:tc>
        <w:tc>
          <w:tcPr>
            <w:tcW w:w="138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  <w:r w:rsidRPr="00EB380C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45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B380C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38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 w:rsidRPr="00EB380C">
              <w:rPr>
                <w:rFonts w:ascii="Arial" w:hAnsi="Arial" w:cs="Arial"/>
                <w:bCs/>
              </w:rPr>
              <w:t>9h</w:t>
            </w:r>
          </w:p>
        </w:tc>
        <w:tc>
          <w:tcPr>
            <w:tcW w:w="1458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F706F" w:rsidRPr="00AE1D26" w:rsidTr="00270DE8">
        <w:tc>
          <w:tcPr>
            <w:tcW w:w="2518" w:type="dxa"/>
            <w:vAlign w:val="center"/>
          </w:tcPr>
          <w:p w:rsidR="008F706F" w:rsidRPr="00AE1D26" w:rsidRDefault="008F706F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138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45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8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8F706F" w:rsidRPr="00AE1D26" w:rsidRDefault="008F706F" w:rsidP="00270DE8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120</w:t>
            </w:r>
          </w:p>
        </w:tc>
      </w:tr>
      <w:tr w:rsidR="008F706F" w:rsidRPr="00AE1D26" w:rsidTr="00270DE8">
        <w:tc>
          <w:tcPr>
            <w:tcW w:w="2518" w:type="dxa"/>
            <w:vAlign w:val="center"/>
          </w:tcPr>
          <w:p w:rsidR="008F706F" w:rsidRPr="00AE1D26" w:rsidRDefault="008F706F" w:rsidP="00270DE8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AE1D26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  <w:r w:rsidRPr="00EB380C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386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Pr="00EB380C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45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EB380C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387" w:type="dxa"/>
            <w:vAlign w:val="center"/>
          </w:tcPr>
          <w:p w:rsidR="008F706F" w:rsidRPr="00EB380C" w:rsidRDefault="008F706F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EB380C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1458" w:type="dxa"/>
            <w:vAlign w:val="center"/>
          </w:tcPr>
          <w:p w:rsidR="008F706F" w:rsidRPr="00AE1D26" w:rsidRDefault="008F706F" w:rsidP="00270DE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F706F" w:rsidRPr="00AE1D26" w:rsidRDefault="008F706F" w:rsidP="008F706F">
      <w:pPr>
        <w:rPr>
          <w:rFonts w:ascii="Arial" w:hAnsi="Arial" w:cs="Arial"/>
          <w:bCs/>
        </w:rPr>
      </w:pPr>
    </w:p>
    <w:p w:rsidR="008F706F" w:rsidRPr="002C365B" w:rsidRDefault="008F706F" w:rsidP="008F706F">
      <w:pPr>
        <w:ind w:right="282"/>
        <w:rPr>
          <w:rFonts w:ascii="Trebuchet MS" w:hAnsi="Trebuchet MS"/>
          <w:b/>
        </w:rPr>
      </w:pPr>
      <w:r w:rsidRPr="002C365B">
        <w:rPr>
          <w:rFonts w:ascii="Trebuchet MS" w:hAnsi="Trebuchet MS"/>
          <w:b/>
          <w:u w:val="single"/>
        </w:rPr>
        <w:t>Commentaire sur l’équilibre global des enseignements</w:t>
      </w:r>
    </w:p>
    <w:p w:rsidR="008F706F" w:rsidRPr="003B5272" w:rsidRDefault="008F706F" w:rsidP="008F706F">
      <w:pPr>
        <w:pStyle w:val="Titre2"/>
        <w:numPr>
          <w:ilvl w:val="1"/>
          <w:numId w:val="0"/>
        </w:numPr>
        <w:pBdr>
          <w:bottom w:val="single" w:sz="4" w:space="1" w:color="auto"/>
        </w:pBdr>
        <w:tabs>
          <w:tab w:val="num" w:pos="502"/>
          <w:tab w:val="num" w:pos="567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rebuchet MS" w:hAnsi="Trebuchet MS"/>
          <w:b w:val="0"/>
          <w:bCs w:val="0"/>
          <w:sz w:val="24"/>
        </w:rPr>
        <w:tab/>
      </w:r>
      <w:r w:rsidRPr="003B5272">
        <w:rPr>
          <w:rFonts w:ascii="Times New Roman" w:hAnsi="Times New Roman"/>
          <w:b w:val="0"/>
          <w:bCs w:val="0"/>
          <w:sz w:val="24"/>
        </w:rPr>
        <w:t>Le souci de l’équipe pédagogique est une insertion facile des dé</w:t>
      </w:r>
      <w:r>
        <w:rPr>
          <w:rFonts w:ascii="Times New Roman" w:hAnsi="Times New Roman"/>
          <w:b w:val="0"/>
          <w:bCs w:val="0"/>
          <w:sz w:val="24"/>
        </w:rPr>
        <w:t xml:space="preserve">tendeurs du master « Physique </w:t>
      </w:r>
      <w:r w:rsidRPr="003B5272">
        <w:rPr>
          <w:rFonts w:ascii="Times New Roman" w:hAnsi="Times New Roman"/>
          <w:b w:val="0"/>
          <w:bCs w:val="0"/>
          <w:sz w:val="24"/>
        </w:rPr>
        <w:t>M</w:t>
      </w:r>
      <w:r>
        <w:rPr>
          <w:rFonts w:ascii="Times New Roman" w:hAnsi="Times New Roman"/>
          <w:b w:val="0"/>
          <w:bCs w:val="0"/>
          <w:sz w:val="24"/>
        </w:rPr>
        <w:t>édicale</w:t>
      </w:r>
      <w:r w:rsidRPr="003B5272">
        <w:rPr>
          <w:rFonts w:ascii="Times New Roman" w:hAnsi="Times New Roman"/>
          <w:b w:val="0"/>
          <w:bCs w:val="0"/>
          <w:sz w:val="24"/>
        </w:rPr>
        <w:t xml:space="preserve"> » dans la vie active, que ce soit en milieu universitaire ou dans le domaine socio-économique.  Un équilibre entre </w:t>
      </w:r>
      <w:r>
        <w:rPr>
          <w:rFonts w:ascii="Times New Roman" w:hAnsi="Times New Roman"/>
          <w:b w:val="0"/>
          <w:bCs w:val="0"/>
          <w:sz w:val="24"/>
        </w:rPr>
        <w:t>les unités</w:t>
      </w:r>
      <w:r w:rsidRPr="003B5272">
        <w:rPr>
          <w:rFonts w:ascii="Times New Roman" w:hAnsi="Times New Roman"/>
          <w:b w:val="0"/>
          <w:bCs w:val="0"/>
          <w:sz w:val="24"/>
        </w:rPr>
        <w:t xml:space="preserve"> fondamenta</w:t>
      </w:r>
      <w:r>
        <w:rPr>
          <w:rFonts w:ascii="Times New Roman" w:hAnsi="Times New Roman"/>
          <w:b w:val="0"/>
          <w:bCs w:val="0"/>
          <w:sz w:val="24"/>
        </w:rPr>
        <w:t>les</w:t>
      </w:r>
      <w:r w:rsidRPr="003B5272">
        <w:rPr>
          <w:rFonts w:ascii="Times New Roman" w:hAnsi="Times New Roman"/>
          <w:b w:val="0"/>
          <w:bCs w:val="0"/>
          <w:sz w:val="24"/>
        </w:rPr>
        <w:t xml:space="preserve"> et les </w:t>
      </w:r>
      <w:r>
        <w:rPr>
          <w:rFonts w:ascii="Times New Roman" w:hAnsi="Times New Roman"/>
          <w:b w:val="0"/>
          <w:bCs w:val="0"/>
          <w:sz w:val="24"/>
        </w:rPr>
        <w:t>unités méthodologiques à applications</w:t>
      </w:r>
      <w:r w:rsidRPr="003B5272">
        <w:rPr>
          <w:rFonts w:ascii="Times New Roman" w:hAnsi="Times New Roman"/>
          <w:b w:val="0"/>
          <w:bCs w:val="0"/>
          <w:sz w:val="24"/>
        </w:rPr>
        <w:t xml:space="preserve"> a été</w:t>
      </w:r>
      <w:r>
        <w:rPr>
          <w:rFonts w:ascii="Times New Roman" w:hAnsi="Times New Roman"/>
          <w:b w:val="0"/>
          <w:bCs w:val="0"/>
          <w:sz w:val="24"/>
        </w:rPr>
        <w:t xml:space="preserve"> ainsi</w:t>
      </w:r>
      <w:r w:rsidRPr="003B5272">
        <w:rPr>
          <w:rFonts w:ascii="Times New Roman" w:hAnsi="Times New Roman"/>
          <w:b w:val="0"/>
          <w:bCs w:val="0"/>
          <w:sz w:val="24"/>
        </w:rPr>
        <w:t xml:space="preserve"> visé. </w:t>
      </w:r>
      <w:r>
        <w:rPr>
          <w:rFonts w:ascii="Times New Roman" w:hAnsi="Times New Roman"/>
          <w:b w:val="0"/>
          <w:bCs w:val="0"/>
          <w:sz w:val="24"/>
        </w:rPr>
        <w:t>Un ensemble de séminaires sur les rayonnements en S3 ainsi qu’un stage de cinq mois en S4</w:t>
      </w:r>
      <w:r w:rsidRPr="00441531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sont proposés. </w:t>
      </w:r>
    </w:p>
    <w:p w:rsidR="00CC37A6" w:rsidRDefault="00CC37A6"/>
    <w:sectPr w:rsidR="00CC37A6" w:rsidSect="00CC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F706F"/>
    <w:rsid w:val="008F706F"/>
    <w:rsid w:val="00C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2">
    <w:name w:val="heading 2"/>
    <w:basedOn w:val="Normal"/>
    <w:next w:val="Normal"/>
    <w:link w:val="Titre2Car"/>
    <w:qFormat/>
    <w:rsid w:val="008F706F"/>
    <w:pPr>
      <w:keepNext/>
      <w:outlineLvl w:val="1"/>
    </w:pPr>
    <w:rPr>
      <w:rFonts w:ascii="Verdana" w:hAnsi="Verdan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F706F"/>
    <w:rPr>
      <w:rFonts w:ascii="Verdana" w:eastAsia="SimSun" w:hAnsi="Verdana" w:cs="Times New Roman"/>
      <w:b/>
      <w:bCs/>
      <w:lang w:eastAsia="zh-CN"/>
    </w:rPr>
  </w:style>
  <w:style w:type="paragraph" w:styleId="Titre">
    <w:name w:val="Title"/>
    <w:basedOn w:val="Normal"/>
    <w:link w:val="TitreCar"/>
    <w:qFormat/>
    <w:rsid w:val="008F706F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8F706F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1</cp:revision>
  <dcterms:created xsi:type="dcterms:W3CDTF">2018-05-17T04:21:00Z</dcterms:created>
  <dcterms:modified xsi:type="dcterms:W3CDTF">2018-05-17T04:21:00Z</dcterms:modified>
</cp:coreProperties>
</file>